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5D3B" w14:textId="77777777" w:rsidR="00990BC5" w:rsidRPr="00990BC5" w:rsidRDefault="00990BC5" w:rsidP="00990BC5">
      <w:r w:rsidRPr="00990BC5">
        <w:rPr>
          <w:b/>
          <w:bCs/>
        </w:rPr>
        <w:t>Group 8</w:t>
      </w:r>
    </w:p>
    <w:p w14:paraId="34777B06" w14:textId="77777777" w:rsidR="00990BC5" w:rsidRPr="00990BC5" w:rsidRDefault="00990BC5" w:rsidP="00990BC5">
      <w:r w:rsidRPr="00990BC5">
        <w:t xml:space="preserve">Group members: </w:t>
      </w:r>
      <w:proofErr w:type="spellStart"/>
      <w:r w:rsidRPr="00990BC5">
        <w:t>Jomarie</w:t>
      </w:r>
      <w:proofErr w:type="spellEnd"/>
      <w:r w:rsidRPr="00990BC5">
        <w:t xml:space="preserve"> </w:t>
      </w:r>
      <w:proofErr w:type="spellStart"/>
      <w:r w:rsidRPr="00990BC5">
        <w:t>Coloriano</w:t>
      </w:r>
      <w:proofErr w:type="spellEnd"/>
      <w:r w:rsidRPr="00990BC5">
        <w:t xml:space="preserve">, Michelle </w:t>
      </w:r>
      <w:proofErr w:type="spellStart"/>
      <w:r w:rsidRPr="00990BC5">
        <w:t>Navarez</w:t>
      </w:r>
      <w:proofErr w:type="spellEnd"/>
      <w:r w:rsidRPr="00990BC5">
        <w:t>-Larkin, and Joseph Sun</w:t>
      </w:r>
    </w:p>
    <w:p w14:paraId="66B75FCE" w14:textId="77777777" w:rsidR="00990BC5" w:rsidRPr="00990BC5" w:rsidRDefault="00990BC5" w:rsidP="00990BC5">
      <w:r w:rsidRPr="00990BC5">
        <w:t> </w:t>
      </w:r>
    </w:p>
    <w:p w14:paraId="23E35EBE" w14:textId="77777777" w:rsidR="00990BC5" w:rsidRPr="00990BC5" w:rsidRDefault="00990BC5" w:rsidP="00990BC5">
      <w:r w:rsidRPr="00990BC5">
        <w:t>The focus of our conversation: We took the conversation from Dr. Long and Dr. Pollard’s presentation in relation to how we perceived/present ourselves versus the actions and ways we (our institutions) live.</w:t>
      </w:r>
    </w:p>
    <w:p w14:paraId="64B670FE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t>Within DEI work, the need to </w:t>
      </w:r>
      <w:r w:rsidRPr="00990BC5">
        <w:rPr>
          <w:b/>
          <w:bCs/>
        </w:rPr>
        <w:t>sort through “competing priorities” and perspectives and priorities, to ensure true and full inclusion</w:t>
      </w:r>
    </w:p>
    <w:p w14:paraId="4619B589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t>How policies and procedures are put in place - how they affect our underrepresented populations</w:t>
      </w:r>
    </w:p>
    <w:p w14:paraId="63562CDF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rPr>
          <w:b/>
          <w:bCs/>
        </w:rPr>
        <w:t>Why are we doing the work that we do?</w:t>
      </w:r>
      <w:r w:rsidRPr="00990BC5">
        <w:t> </w:t>
      </w:r>
    </w:p>
    <w:p w14:paraId="7C045A9F" w14:textId="77777777" w:rsidR="00990BC5" w:rsidRPr="00990BC5" w:rsidRDefault="00990BC5" w:rsidP="00990BC5">
      <w:pPr>
        <w:numPr>
          <w:ilvl w:val="1"/>
          <w:numId w:val="1"/>
        </w:numPr>
      </w:pPr>
      <w:r w:rsidRPr="00990BC5">
        <w:t>We are here for our students to succeed not fail, we want to retain them to graduation for them to be successful in the workforce, and have further opportunities to success</w:t>
      </w:r>
    </w:p>
    <w:p w14:paraId="4E159061" w14:textId="77777777" w:rsidR="00990BC5" w:rsidRPr="00990BC5" w:rsidRDefault="00990BC5" w:rsidP="00990BC5">
      <w:pPr>
        <w:numPr>
          <w:ilvl w:val="1"/>
          <w:numId w:val="1"/>
        </w:numPr>
      </w:pPr>
      <w:r w:rsidRPr="00990BC5">
        <w:t>Importance of aiding students to thrive, growth mindset and be anti-racists residents  </w:t>
      </w:r>
    </w:p>
    <w:p w14:paraId="2C50B494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rPr>
          <w:b/>
          <w:bCs/>
        </w:rPr>
        <w:t>Meaningful relationship building</w:t>
      </w:r>
      <w:r w:rsidRPr="00990BC5">
        <w:t> is essential as echoed throughout the institution and our group spent time getting to know each other through our professional experiences</w:t>
      </w:r>
    </w:p>
    <w:p w14:paraId="2F2C555A" w14:textId="77777777" w:rsidR="00990BC5" w:rsidRPr="00990BC5" w:rsidRDefault="00990BC5" w:rsidP="00990BC5">
      <w:pPr>
        <w:numPr>
          <w:ilvl w:val="1"/>
          <w:numId w:val="1"/>
        </w:numPr>
      </w:pPr>
      <w:r w:rsidRPr="00990BC5">
        <w:t xml:space="preserve">Being of service to our students, hearing their stories, </w:t>
      </w:r>
      <w:proofErr w:type="gramStart"/>
      <w:r w:rsidRPr="00990BC5">
        <w:t>listening</w:t>
      </w:r>
      <w:proofErr w:type="gramEnd"/>
      <w:r w:rsidRPr="00990BC5">
        <w:t xml:space="preserve"> and taking action.</w:t>
      </w:r>
    </w:p>
    <w:p w14:paraId="52D33164" w14:textId="77777777" w:rsidR="00990BC5" w:rsidRPr="00990BC5" w:rsidRDefault="00990BC5" w:rsidP="00990BC5">
      <w:pPr>
        <w:numPr>
          <w:ilvl w:val="1"/>
          <w:numId w:val="1"/>
        </w:numPr>
      </w:pPr>
      <w:r w:rsidRPr="00990BC5">
        <w:t>Radical inclusion</w:t>
      </w:r>
    </w:p>
    <w:p w14:paraId="0B1A9F0D" w14:textId="77777777" w:rsidR="00990BC5" w:rsidRPr="00990BC5" w:rsidRDefault="00990BC5" w:rsidP="00990BC5">
      <w:pPr>
        <w:numPr>
          <w:ilvl w:val="1"/>
          <w:numId w:val="1"/>
        </w:numPr>
      </w:pPr>
      <w:r w:rsidRPr="00990BC5">
        <w:t>Sharing our own lived experiences can help and retain our students. Students need to see us in them!</w:t>
      </w:r>
    </w:p>
    <w:p w14:paraId="17546169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t>In addition, we discussed the </w:t>
      </w:r>
      <w:r w:rsidRPr="00990BC5">
        <w:rPr>
          <w:b/>
          <w:bCs/>
        </w:rPr>
        <w:t>flip coin concept of how our work should look among our stakeholders and as a collective</w:t>
      </w:r>
    </w:p>
    <w:p w14:paraId="1B29A8A7" w14:textId="77777777" w:rsidR="00990BC5" w:rsidRPr="00990BC5" w:rsidRDefault="00990BC5" w:rsidP="00990BC5">
      <w:pPr>
        <w:numPr>
          <w:ilvl w:val="0"/>
          <w:numId w:val="1"/>
        </w:numPr>
      </w:pPr>
      <w:proofErr w:type="spellStart"/>
      <w:r w:rsidRPr="00990BC5">
        <w:rPr>
          <w:b/>
          <w:bCs/>
        </w:rPr>
        <w:t>Servingness</w:t>
      </w:r>
      <w:proofErr w:type="spellEnd"/>
      <w:r w:rsidRPr="00990BC5">
        <w:rPr>
          <w:b/>
          <w:bCs/>
        </w:rPr>
        <w:t xml:space="preserve"> in the practice of equity, </w:t>
      </w:r>
      <w:proofErr w:type="gramStart"/>
      <w:r w:rsidRPr="00990BC5">
        <w:rPr>
          <w:b/>
          <w:bCs/>
        </w:rPr>
        <w:t>inclusion</w:t>
      </w:r>
      <w:proofErr w:type="gramEnd"/>
      <w:r w:rsidRPr="00990BC5">
        <w:rPr>
          <w:b/>
          <w:bCs/>
        </w:rPr>
        <w:t xml:space="preserve"> and justice </w:t>
      </w:r>
    </w:p>
    <w:p w14:paraId="2837C84A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t>The importance of having a motto to </w:t>
      </w:r>
      <w:r w:rsidRPr="00990BC5">
        <w:rPr>
          <w:b/>
          <w:bCs/>
        </w:rPr>
        <w:t>anchor our institutional ethos</w:t>
      </w:r>
      <w:r w:rsidRPr="00990BC5">
        <w:t>, which centers the work that we are doing as a collective </w:t>
      </w:r>
    </w:p>
    <w:p w14:paraId="7F0B8C81" w14:textId="77777777" w:rsidR="00990BC5" w:rsidRPr="00990BC5" w:rsidRDefault="00990BC5" w:rsidP="00990BC5">
      <w:pPr>
        <w:numPr>
          <w:ilvl w:val="1"/>
          <w:numId w:val="1"/>
        </w:numPr>
      </w:pPr>
      <w:r w:rsidRPr="00990BC5">
        <w:rPr>
          <w:b/>
          <w:bCs/>
        </w:rPr>
        <w:t>Showing</w:t>
      </w:r>
      <w:r w:rsidRPr="00990BC5">
        <w:t> that we are a Multicultural - Diverse Institution</w:t>
      </w:r>
    </w:p>
    <w:p w14:paraId="791A37F5" w14:textId="77777777" w:rsidR="00990BC5" w:rsidRPr="00990BC5" w:rsidRDefault="00990BC5" w:rsidP="00990BC5">
      <w:pPr>
        <w:numPr>
          <w:ilvl w:val="1"/>
          <w:numId w:val="1"/>
        </w:numPr>
      </w:pPr>
      <w:r w:rsidRPr="00990BC5">
        <w:t>Important to advance our paradigm to being an anti-racist institution not by name, but by action</w:t>
      </w:r>
    </w:p>
    <w:p w14:paraId="7DE19F05" w14:textId="77777777" w:rsidR="00990BC5" w:rsidRPr="00990BC5" w:rsidRDefault="00990BC5" w:rsidP="00990BC5">
      <w:pPr>
        <w:numPr>
          <w:ilvl w:val="2"/>
          <w:numId w:val="1"/>
        </w:numPr>
      </w:pPr>
      <w:r w:rsidRPr="00990BC5">
        <w:t>This is important to reducing and eliminating the impact that the shadow culture could have within the DEI&amp;J work</w:t>
      </w:r>
    </w:p>
    <w:p w14:paraId="539E8E1B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rPr>
          <w:b/>
          <w:bCs/>
        </w:rPr>
        <w:t>Organizing our structures so that they could intrusively advance equity, inclusion, diversity, and justice at the college</w:t>
      </w:r>
      <w:r w:rsidRPr="00990BC5">
        <w:t>. For example, all students not only having an academic advisor assigned to them but having a student support specialist. </w:t>
      </w:r>
    </w:p>
    <w:p w14:paraId="04BE956D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t>Our</w:t>
      </w:r>
      <w:r w:rsidRPr="00990BC5">
        <w:rPr>
          <w:b/>
          <w:bCs/>
        </w:rPr>
        <w:t> justice work needs to go beyond credentials</w:t>
      </w:r>
      <w:r w:rsidRPr="00990BC5">
        <w:t> but preparing students to be allies and advocates in their communities and workforce. For instance, negotiating pay, navigating structures and cultures that reproduce inequities. </w:t>
      </w:r>
    </w:p>
    <w:p w14:paraId="1E77347E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rPr>
          <w:b/>
          <w:bCs/>
        </w:rPr>
        <w:t>Accountability - </w:t>
      </w:r>
      <w:r w:rsidRPr="00990BC5">
        <w:t> We need all to be accountable from the top down.</w:t>
      </w:r>
    </w:p>
    <w:p w14:paraId="5E257A99" w14:textId="77777777" w:rsidR="00990BC5" w:rsidRPr="00990BC5" w:rsidRDefault="00990BC5" w:rsidP="00990BC5">
      <w:pPr>
        <w:numPr>
          <w:ilvl w:val="0"/>
          <w:numId w:val="1"/>
        </w:numPr>
      </w:pPr>
      <w:r w:rsidRPr="00990BC5">
        <w:t>Reflecting our </w:t>
      </w:r>
      <w:r w:rsidRPr="00990BC5">
        <w:rPr>
          <w:b/>
          <w:bCs/>
        </w:rPr>
        <w:t>sphere of influence</w:t>
      </w:r>
      <w:r w:rsidRPr="00990BC5">
        <w:t> and how we activate and leverage them</w:t>
      </w:r>
    </w:p>
    <w:p w14:paraId="20844070" w14:textId="77777777" w:rsidR="00F51591" w:rsidRDefault="00F51591"/>
    <w:sectPr w:rsidR="00F5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4422"/>
    <w:multiLevelType w:val="multilevel"/>
    <w:tmpl w:val="FB0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MLEwtrAwMDczNrZU0lEKTi0uzszPAykwrAUAxS8WriwAAAA="/>
  </w:docVars>
  <w:rsids>
    <w:rsidRoot w:val="00990BC5"/>
    <w:rsid w:val="001C6AD8"/>
    <w:rsid w:val="00990BC5"/>
    <w:rsid w:val="00F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DD08"/>
  <w15:chartTrackingRefBased/>
  <w15:docId w15:val="{E9978DBC-7A3D-465D-A01E-6DCD93B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D8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Coopwood Sr.</dc:creator>
  <cp:keywords/>
  <dc:description/>
  <cp:lastModifiedBy>Ken Coopwood Sr.</cp:lastModifiedBy>
  <cp:revision>1</cp:revision>
  <dcterms:created xsi:type="dcterms:W3CDTF">2021-10-07T18:27:00Z</dcterms:created>
  <dcterms:modified xsi:type="dcterms:W3CDTF">2021-10-07T18:28:00Z</dcterms:modified>
</cp:coreProperties>
</file>